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019D" w14:textId="68FA7018" w:rsidR="00824B8E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04775CB7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313C65">
        <w:rPr>
          <w:rFonts w:ascii="Times New Roman" w:hAnsi="Times New Roman"/>
          <w:b/>
        </w:rPr>
        <w:t>OSNOVNA ŠKOLA ANTE CURAĆ-PINJAC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32862B6B" w:rsidR="000F2FFB" w:rsidRPr="006A7229" w:rsidRDefault="00313C6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12.226,00</w:t>
            </w:r>
          </w:p>
        </w:tc>
        <w:tc>
          <w:tcPr>
            <w:tcW w:w="1418" w:type="dxa"/>
            <w:vAlign w:val="center"/>
          </w:tcPr>
          <w:p w14:paraId="190F5FAE" w14:textId="5E84B4F2" w:rsidR="000F2FFB" w:rsidRPr="006A7229" w:rsidRDefault="00313C6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12.226,00</w:t>
            </w:r>
          </w:p>
        </w:tc>
        <w:tc>
          <w:tcPr>
            <w:tcW w:w="1417" w:type="dxa"/>
            <w:vAlign w:val="center"/>
          </w:tcPr>
          <w:p w14:paraId="7DD665B5" w14:textId="73C62F1E" w:rsidR="000F2FFB" w:rsidRPr="006A7229" w:rsidRDefault="00313C6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12.226,00</w:t>
            </w:r>
          </w:p>
        </w:tc>
      </w:tr>
      <w:tr w:rsidR="000F2FFB" w:rsidRPr="006A7229" w14:paraId="019AA263" w14:textId="77777777" w:rsidTr="00313C65">
        <w:trPr>
          <w:trHeight w:val="471"/>
        </w:trPr>
        <w:tc>
          <w:tcPr>
            <w:tcW w:w="797" w:type="dxa"/>
            <w:vAlign w:val="center"/>
          </w:tcPr>
          <w:p w14:paraId="5CAA0B2B" w14:textId="77777777" w:rsidR="000F2FFB" w:rsidRPr="006A7229" w:rsidRDefault="003B5DE3" w:rsidP="00313C65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313C65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3E37FA68" w:rsidR="000F2FFB" w:rsidRPr="006A7229" w:rsidRDefault="001B482F" w:rsidP="00313C65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699.907,00</w:t>
            </w:r>
          </w:p>
        </w:tc>
        <w:tc>
          <w:tcPr>
            <w:tcW w:w="1418" w:type="dxa"/>
            <w:vAlign w:val="center"/>
          </w:tcPr>
          <w:p w14:paraId="45E12BF4" w14:textId="3BAF2668" w:rsidR="000F2FFB" w:rsidRPr="006A7229" w:rsidRDefault="001B482F" w:rsidP="00313C65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699.907,00</w:t>
            </w:r>
          </w:p>
        </w:tc>
        <w:tc>
          <w:tcPr>
            <w:tcW w:w="1417" w:type="dxa"/>
            <w:vAlign w:val="center"/>
          </w:tcPr>
          <w:p w14:paraId="6A600B33" w14:textId="5070CCD2" w:rsidR="000F2FFB" w:rsidRPr="006A7229" w:rsidRDefault="001B482F" w:rsidP="00313C65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699.907,00</w:t>
            </w: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100E125C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92.935,00</w:t>
            </w:r>
          </w:p>
        </w:tc>
        <w:tc>
          <w:tcPr>
            <w:tcW w:w="1418" w:type="dxa"/>
            <w:vAlign w:val="center"/>
          </w:tcPr>
          <w:p w14:paraId="0EBE4ED7" w14:textId="4A94A2DE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92.185,00</w:t>
            </w:r>
          </w:p>
        </w:tc>
        <w:tc>
          <w:tcPr>
            <w:tcW w:w="1417" w:type="dxa"/>
            <w:vAlign w:val="center"/>
          </w:tcPr>
          <w:p w14:paraId="35E33718" w14:textId="43F8B82F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92.185,00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11C9B606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805.068,00</w:t>
            </w:r>
          </w:p>
        </w:tc>
        <w:tc>
          <w:tcPr>
            <w:tcW w:w="1418" w:type="dxa"/>
            <w:vAlign w:val="center"/>
          </w:tcPr>
          <w:p w14:paraId="7542810B" w14:textId="368FEC86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804.318,00</w:t>
            </w:r>
          </w:p>
        </w:tc>
        <w:tc>
          <w:tcPr>
            <w:tcW w:w="1417" w:type="dxa"/>
            <w:vAlign w:val="center"/>
          </w:tcPr>
          <w:p w14:paraId="135D6A2D" w14:textId="7DC86CDB" w:rsidR="000F2FFB" w:rsidRPr="006A7229" w:rsidRDefault="001B482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804.318,00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5B3FDE2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  <w:r w:rsidR="00352B34">
              <w:rPr>
                <w:rFonts w:ascii="Times New Roman" w:hAnsi="Times New Roman"/>
              </w:rPr>
              <w:t xml:space="preserve"> 1.1.1).</w:t>
            </w:r>
          </w:p>
        </w:tc>
      </w:tr>
      <w:tr w:rsidR="00FD0400" w:rsidRPr="006A7229" w14:paraId="75F6CF28" w14:textId="77777777" w:rsidTr="001B482F">
        <w:trPr>
          <w:trHeight w:val="1648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5D4484C9" w14:textId="77777777" w:rsidR="005D3039" w:rsidRPr="004A3A80" w:rsidRDefault="005D3039" w:rsidP="001B482F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2BC6785F" w14:textId="62637C85" w:rsidR="00352B34" w:rsidRPr="004A3A80" w:rsidRDefault="001B482F" w:rsidP="001B482F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>U projektu „Zajedno možemo sve“ u O</w:t>
            </w:r>
            <w:r w:rsidR="00352B34" w:rsidRPr="004A3A80">
              <w:rPr>
                <w:rFonts w:ascii="Times New Roman" w:hAnsi="Times New Roman"/>
                <w:bCs/>
              </w:rPr>
              <w:t>.</w:t>
            </w:r>
            <w:r w:rsidRPr="004A3A80">
              <w:rPr>
                <w:rFonts w:ascii="Times New Roman" w:hAnsi="Times New Roman"/>
                <w:bCs/>
              </w:rPr>
              <w:t>Š</w:t>
            </w:r>
            <w:r w:rsidR="00352B34" w:rsidRPr="004A3A80">
              <w:rPr>
                <w:rFonts w:ascii="Times New Roman" w:hAnsi="Times New Roman"/>
                <w:bCs/>
              </w:rPr>
              <w:t>.</w:t>
            </w:r>
            <w:r w:rsidRPr="004A3A80">
              <w:rPr>
                <w:rFonts w:ascii="Times New Roman" w:hAnsi="Times New Roman"/>
                <w:bCs/>
              </w:rPr>
              <w:t xml:space="preserve"> </w:t>
            </w:r>
            <w:r w:rsidRPr="004A3A80">
              <w:rPr>
                <w:rFonts w:ascii="Times New Roman" w:hAnsi="Times New Roman"/>
                <w:bCs/>
              </w:rPr>
              <w:t xml:space="preserve">Ante Curać-Pinjac </w:t>
            </w:r>
            <w:r w:rsidRPr="004A3A80">
              <w:rPr>
                <w:rFonts w:ascii="Times New Roman" w:hAnsi="Times New Roman"/>
                <w:bCs/>
              </w:rPr>
              <w:t>zaposlen</w:t>
            </w:r>
            <w:r w:rsidRPr="004A3A80">
              <w:rPr>
                <w:rFonts w:ascii="Times New Roman" w:hAnsi="Times New Roman"/>
                <w:bCs/>
              </w:rPr>
              <w:t xml:space="preserve"> </w:t>
            </w:r>
            <w:r w:rsidRPr="004A3A80">
              <w:rPr>
                <w:rFonts w:ascii="Times New Roman" w:hAnsi="Times New Roman"/>
                <w:bCs/>
              </w:rPr>
              <w:t xml:space="preserve">je </w:t>
            </w:r>
            <w:r w:rsidRPr="004A3A80">
              <w:rPr>
                <w:rFonts w:ascii="Times New Roman" w:hAnsi="Times New Roman"/>
                <w:bCs/>
              </w:rPr>
              <w:t xml:space="preserve">1 </w:t>
            </w:r>
            <w:r w:rsidRPr="004A3A80">
              <w:rPr>
                <w:rFonts w:ascii="Times New Roman" w:hAnsi="Times New Roman"/>
                <w:bCs/>
              </w:rPr>
              <w:t xml:space="preserve">pomoćnik u nastavi. </w:t>
            </w:r>
            <w:r w:rsidR="00352B34" w:rsidRPr="004A3A80">
              <w:rPr>
                <w:rFonts w:ascii="Times New Roman" w:hAnsi="Times New Roman"/>
                <w:bCs/>
              </w:rPr>
              <w:t xml:space="preserve"> </w:t>
            </w:r>
            <w:r w:rsidRPr="004A3A80">
              <w:rPr>
                <w:rFonts w:ascii="Times New Roman" w:hAnsi="Times New Roman"/>
                <w:bCs/>
              </w:rPr>
              <w:t xml:space="preserve">Za plaće i ostale naknade pomoćnika u nastavi planirano je </w:t>
            </w:r>
            <w:r w:rsidR="00D83E98" w:rsidRPr="004A3A80">
              <w:rPr>
                <w:rFonts w:ascii="Times New Roman" w:hAnsi="Times New Roman"/>
                <w:bCs/>
              </w:rPr>
              <w:t xml:space="preserve">u 2025. g. </w:t>
            </w:r>
            <w:r w:rsidRPr="004A3A80">
              <w:rPr>
                <w:rFonts w:ascii="Times New Roman" w:hAnsi="Times New Roman"/>
                <w:bCs/>
              </w:rPr>
              <w:t xml:space="preserve">utrošiti </w:t>
            </w:r>
            <w:r w:rsidRPr="004A3A80">
              <w:rPr>
                <w:rFonts w:ascii="Times New Roman" w:hAnsi="Times New Roman"/>
                <w:bCs/>
              </w:rPr>
              <w:t>12.226,00</w:t>
            </w:r>
            <w:r w:rsidRPr="004A3A80">
              <w:rPr>
                <w:rFonts w:ascii="Times New Roman" w:hAnsi="Times New Roman"/>
                <w:bCs/>
              </w:rPr>
              <w:t xml:space="preserve"> eura. </w:t>
            </w:r>
          </w:p>
          <w:p w14:paraId="07745410" w14:textId="77777777" w:rsidR="00FD0400" w:rsidRDefault="001B482F" w:rsidP="001B482F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>Dio koji financira EU</w:t>
            </w:r>
            <w:r w:rsidRPr="004A3A80">
              <w:rPr>
                <w:rFonts w:ascii="Times New Roman" w:hAnsi="Times New Roman"/>
                <w:bCs/>
              </w:rPr>
              <w:t xml:space="preserve"> (45,57% )</w:t>
            </w:r>
            <w:r w:rsidRPr="004A3A80">
              <w:rPr>
                <w:rFonts w:ascii="Times New Roman" w:hAnsi="Times New Roman"/>
                <w:bCs/>
              </w:rPr>
              <w:t xml:space="preserve"> u iznosu od </w:t>
            </w:r>
            <w:r w:rsidRPr="004A3A80">
              <w:rPr>
                <w:rFonts w:ascii="Times New Roman" w:hAnsi="Times New Roman"/>
                <w:bCs/>
              </w:rPr>
              <w:t>6.655,00</w:t>
            </w:r>
            <w:r w:rsidRPr="004A3A80">
              <w:rPr>
                <w:rFonts w:ascii="Times New Roman" w:hAnsi="Times New Roman"/>
                <w:bCs/>
              </w:rPr>
              <w:t xml:space="preserve"> eura i dio koji financira DNŽ</w:t>
            </w:r>
            <w:r w:rsidRPr="004A3A80">
              <w:rPr>
                <w:rFonts w:ascii="Times New Roman" w:hAnsi="Times New Roman"/>
                <w:bCs/>
              </w:rPr>
              <w:t xml:space="preserve"> (54,43% </w:t>
            </w:r>
            <w:r w:rsidR="00D83E98" w:rsidRPr="004A3A80">
              <w:rPr>
                <w:rFonts w:ascii="Times New Roman" w:hAnsi="Times New Roman"/>
                <w:bCs/>
              </w:rPr>
              <w:t xml:space="preserve">) </w:t>
            </w:r>
            <w:r w:rsidRPr="004A3A80">
              <w:rPr>
                <w:rFonts w:ascii="Times New Roman" w:hAnsi="Times New Roman"/>
                <w:bCs/>
              </w:rPr>
              <w:t xml:space="preserve">u iznosu od </w:t>
            </w:r>
            <w:r w:rsidRPr="004A3A80">
              <w:rPr>
                <w:rFonts w:ascii="Times New Roman" w:hAnsi="Times New Roman"/>
                <w:bCs/>
              </w:rPr>
              <w:t>5.571,00</w:t>
            </w:r>
            <w:r w:rsidRPr="004A3A80">
              <w:rPr>
                <w:rFonts w:ascii="Times New Roman" w:hAnsi="Times New Roman"/>
                <w:bCs/>
              </w:rPr>
              <w:t xml:space="preserve"> eura. U odnosu na prošlu školsku godinu </w:t>
            </w:r>
            <w:r w:rsidR="00352B34" w:rsidRPr="004A3A80">
              <w:rPr>
                <w:rFonts w:ascii="Times New Roman" w:hAnsi="Times New Roman"/>
                <w:bCs/>
              </w:rPr>
              <w:t xml:space="preserve">ostao je isti </w:t>
            </w:r>
            <w:r w:rsidRPr="004A3A80">
              <w:rPr>
                <w:rFonts w:ascii="Times New Roman" w:hAnsi="Times New Roman"/>
                <w:bCs/>
              </w:rPr>
              <w:t>broj pomoćnika u nastavi za djecu sa teškoćama u razvoju.</w:t>
            </w:r>
          </w:p>
          <w:p w14:paraId="066F46AB" w14:textId="1738D321" w:rsidR="004A3A80" w:rsidRPr="004A3A80" w:rsidRDefault="004A3A80" w:rsidP="001B482F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4C8F8F42" w:rsidR="0088260E" w:rsidRPr="006A7229" w:rsidRDefault="00352B3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12.226,00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5003C7A1" w:rsidR="0088260E" w:rsidRPr="006A7229" w:rsidRDefault="00352B3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12.226,00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3C3152B8" w:rsidR="0088260E" w:rsidRPr="006A7229" w:rsidRDefault="00352B3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12.226,00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</w:tbl>
    <w:p w14:paraId="54F55010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2BCC1927" w14:textId="77777777" w:rsidR="00AC4134" w:rsidRPr="004A3A80" w:rsidRDefault="00AC4134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</w:p>
          <w:p w14:paraId="4EF1836D" w14:textId="46894E8B" w:rsidR="00AC4134" w:rsidRPr="004A3A80" w:rsidRDefault="00AC4134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  <w:r w:rsidRPr="004A3A80">
              <w:rPr>
                <w:rFonts w:eastAsia="Batang"/>
                <w:sz w:val="22"/>
              </w:rPr>
              <w:t xml:space="preserve">Na Izvoru 1.1.1 planirana sredstva za rashode za materijal i energiju iznose </w:t>
            </w:r>
            <w:r w:rsidRPr="004A3A80">
              <w:rPr>
                <w:rFonts w:eastAsia="Batang"/>
                <w:sz w:val="22"/>
              </w:rPr>
              <w:t>8.007,00</w:t>
            </w:r>
            <w:r w:rsidRPr="004A3A80">
              <w:rPr>
                <w:rFonts w:eastAsia="Batang"/>
                <w:sz w:val="22"/>
              </w:rPr>
              <w:t xml:space="preserve"> eura.</w:t>
            </w:r>
            <w:r w:rsidRPr="004A3A80">
              <w:rPr>
                <w:rFonts w:eastAsia="Batang"/>
                <w:sz w:val="22"/>
              </w:rPr>
              <w:t xml:space="preserve"> Radi se o dodatno odobrenim sredstvima za redovno poslovanje škole.</w:t>
            </w:r>
          </w:p>
          <w:p w14:paraId="4184733B" w14:textId="77777777" w:rsidR="002D62BE" w:rsidRDefault="00AC4134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  <w:r w:rsidRPr="004A3A80">
              <w:rPr>
                <w:rFonts w:eastAsia="Batang"/>
                <w:sz w:val="22"/>
              </w:rPr>
              <w:lastRenderedPageBreak/>
              <w:t xml:space="preserve"> Ukupna planirana godišnja sredstva za financiranje materijalnih i financijskih rashoda osigurana iz Proračuna </w:t>
            </w:r>
            <w:r w:rsidRPr="004A3A80">
              <w:rPr>
                <w:rFonts w:eastAsia="Batang"/>
                <w:sz w:val="22"/>
              </w:rPr>
              <w:t xml:space="preserve">DNŽ-e </w:t>
            </w:r>
            <w:r w:rsidRPr="004A3A80">
              <w:rPr>
                <w:rFonts w:eastAsia="Batang"/>
                <w:sz w:val="22"/>
              </w:rPr>
              <w:t xml:space="preserve">koji su nužni za realizaciju nastavnog plana i programa škole iznose </w:t>
            </w:r>
            <w:r w:rsidRPr="004A3A80">
              <w:rPr>
                <w:rFonts w:eastAsia="Batang"/>
                <w:sz w:val="22"/>
              </w:rPr>
              <w:t>50.600,00</w:t>
            </w:r>
            <w:r w:rsidRPr="004A3A80">
              <w:rPr>
                <w:rFonts w:eastAsia="Batang"/>
                <w:sz w:val="22"/>
              </w:rPr>
              <w:t xml:space="preserve"> eura. </w:t>
            </w:r>
          </w:p>
          <w:p w14:paraId="55229660" w14:textId="676FA7C7" w:rsidR="00AC4134" w:rsidRPr="004A3A80" w:rsidRDefault="002D62BE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Iznos je planiran na temelju odobrenih sredstava u 2024. godini.</w:t>
            </w:r>
          </w:p>
          <w:p w14:paraId="439601FC" w14:textId="77777777" w:rsidR="002A3E85" w:rsidRPr="004A3A80" w:rsidRDefault="002A3E85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</w:p>
          <w:p w14:paraId="77241B6D" w14:textId="11457488" w:rsidR="00AC4134" w:rsidRPr="004A3A80" w:rsidRDefault="00AC4134" w:rsidP="006042DD">
            <w:pPr>
              <w:spacing w:line="276" w:lineRule="auto"/>
              <w:jc w:val="both"/>
              <w:rPr>
                <w:rFonts w:eastAsia="Batang"/>
                <w:sz w:val="22"/>
              </w:rPr>
            </w:pPr>
            <w:r w:rsidRPr="004A3A80">
              <w:rPr>
                <w:rFonts w:eastAsia="Batang"/>
                <w:sz w:val="22"/>
              </w:rPr>
              <w:t>Zbog povećanja cijena prijevoznika, električne energije</w:t>
            </w:r>
            <w:r w:rsidRPr="004A3A80">
              <w:rPr>
                <w:rFonts w:eastAsia="Batang"/>
                <w:sz w:val="22"/>
              </w:rPr>
              <w:t>,</w:t>
            </w:r>
            <w:r w:rsidRPr="004A3A80">
              <w:rPr>
                <w:rFonts w:eastAsia="Batang"/>
                <w:sz w:val="22"/>
              </w:rPr>
              <w:t xml:space="preserve"> </w:t>
            </w:r>
            <w:r w:rsidRPr="004A3A80">
              <w:rPr>
                <w:rFonts w:eastAsia="Batang"/>
                <w:sz w:val="22"/>
              </w:rPr>
              <w:t xml:space="preserve">komunalija </w:t>
            </w:r>
            <w:r w:rsidRPr="004A3A80">
              <w:rPr>
                <w:rFonts w:eastAsia="Batang"/>
                <w:sz w:val="22"/>
              </w:rPr>
              <w:t xml:space="preserve">i ostalih naknada, došlo je do </w:t>
            </w:r>
            <w:r w:rsidRPr="004A3A80">
              <w:rPr>
                <w:rFonts w:eastAsia="Batang"/>
                <w:sz w:val="22"/>
              </w:rPr>
              <w:t>povećanja odobrenih sredstava te preraspodjele troškova</w:t>
            </w:r>
            <w:r w:rsidRPr="004A3A80">
              <w:rPr>
                <w:rFonts w:eastAsia="Batang"/>
                <w:sz w:val="22"/>
              </w:rPr>
              <w:t xml:space="preserve"> (izvor 4.4.1</w:t>
            </w:r>
            <w:r w:rsidR="002A3E85" w:rsidRPr="004A3A80">
              <w:rPr>
                <w:rFonts w:eastAsia="Batang"/>
                <w:sz w:val="22"/>
              </w:rPr>
              <w:t xml:space="preserve"> te 1.1.1</w:t>
            </w:r>
            <w:r w:rsidRPr="004A3A80">
              <w:rPr>
                <w:rFonts w:eastAsia="Batang"/>
                <w:sz w:val="22"/>
              </w:rPr>
              <w:t>).</w:t>
            </w:r>
          </w:p>
          <w:p w14:paraId="43CB6680" w14:textId="77777777" w:rsidR="000B7E44" w:rsidRPr="004A3A80" w:rsidRDefault="000B7E44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5159540" w14:textId="4432233D" w:rsidR="004327B2" w:rsidRPr="004A3A80" w:rsidRDefault="000B7E44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 xml:space="preserve">Novim Temeljnim kolektivnim ugovorom za službenike i namještenike u javnim službama odobreno je povećanje plaća te Odluke o isplati materijalnih i nematerijalnih prava kojom je odobrena i </w:t>
            </w:r>
            <w:r w:rsidR="00AC4134" w:rsidRPr="004A3A80">
              <w:rPr>
                <w:rFonts w:ascii="Times New Roman" w:hAnsi="Times New Roman"/>
              </w:rPr>
              <w:t>u</w:t>
            </w:r>
            <w:r w:rsidRPr="004A3A80">
              <w:rPr>
                <w:rFonts w:ascii="Times New Roman" w:hAnsi="Times New Roman"/>
              </w:rPr>
              <w:t>skrsnica rezultiralo je povećanjem plaća i ostalih rashoda za zaposlene</w:t>
            </w:r>
            <w:r w:rsidR="00AC4134" w:rsidRPr="004A3A80">
              <w:rPr>
                <w:rFonts w:ascii="Times New Roman" w:hAnsi="Times New Roman"/>
              </w:rPr>
              <w:t>.</w:t>
            </w:r>
          </w:p>
          <w:p w14:paraId="11C57CB4" w14:textId="527EAD6E" w:rsidR="004327B2" w:rsidRPr="004A3A80" w:rsidRDefault="004327B2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>Škola je, kao i do sada, sredstva za plaće i druge rashode za zaposlene koji se osiguravaju u državnom proračunu u svom financijskom planu iskazala u okviru podskupine 636-Pomoći proračunskim korisnicima iz proračuna koji im nije nadležan (izvor 5.8.1.).</w:t>
            </w:r>
          </w:p>
          <w:p w14:paraId="604DC467" w14:textId="3F01D416" w:rsidR="004327B2" w:rsidRPr="004A3A80" w:rsidRDefault="004327B2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>Ostali rashodi za zaposlene-</w:t>
            </w:r>
            <w:r w:rsidR="00AC4134" w:rsidRPr="004A3A80">
              <w:rPr>
                <w:rFonts w:ascii="Times New Roman" w:hAnsi="Times New Roman"/>
              </w:rPr>
              <w:t xml:space="preserve"> </w:t>
            </w:r>
            <w:r w:rsidRPr="004A3A80">
              <w:rPr>
                <w:rFonts w:ascii="Times New Roman" w:hAnsi="Times New Roman"/>
              </w:rPr>
              <w:t>izdaci za božićnicu,</w:t>
            </w:r>
            <w:r w:rsidR="00AC4134" w:rsidRPr="004A3A80">
              <w:rPr>
                <w:rFonts w:ascii="Times New Roman" w:hAnsi="Times New Roman"/>
              </w:rPr>
              <w:t xml:space="preserve"> uskrsnicu, regres</w:t>
            </w:r>
            <w:r w:rsidRPr="004A3A80">
              <w:rPr>
                <w:rFonts w:ascii="Times New Roman" w:hAnsi="Times New Roman"/>
              </w:rPr>
              <w:t xml:space="preserve"> </w:t>
            </w:r>
            <w:r w:rsidR="00AC4134" w:rsidRPr="004A3A80">
              <w:rPr>
                <w:rFonts w:ascii="Times New Roman" w:hAnsi="Times New Roman"/>
              </w:rPr>
              <w:t xml:space="preserve">te </w:t>
            </w:r>
            <w:r w:rsidRPr="004A3A80">
              <w:rPr>
                <w:rFonts w:ascii="Times New Roman" w:hAnsi="Times New Roman"/>
              </w:rPr>
              <w:t>dar djeci planirani su na osnovu sadašnj</w:t>
            </w:r>
            <w:r w:rsidR="00AC4134" w:rsidRPr="004A3A80">
              <w:rPr>
                <w:rFonts w:ascii="Times New Roman" w:hAnsi="Times New Roman"/>
              </w:rPr>
              <w:t>eg broja zaposlenika</w:t>
            </w:r>
            <w:r w:rsidRPr="004A3A80">
              <w:rPr>
                <w:rFonts w:ascii="Times New Roman" w:hAnsi="Times New Roman"/>
              </w:rPr>
              <w:t xml:space="preserve"> (izvor 5.8.1).</w:t>
            </w:r>
          </w:p>
          <w:p w14:paraId="6649EC1C" w14:textId="1143719A" w:rsidR="00C92FE6" w:rsidRPr="004A3A80" w:rsidRDefault="00C92FE6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63553B50" w:rsidR="005310E2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675.307,00</w:t>
            </w:r>
            <w:r>
              <w:rPr>
                <w:rFonts w:ascii="Times New Roman" w:hAnsi="Times New Roman"/>
                <w:b/>
              </w:rPr>
              <w:t xml:space="preserve"> €</w:t>
            </w:r>
          </w:p>
        </w:tc>
      </w:tr>
      <w:tr w:rsidR="006A7229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0B27976" w14:textId="3556648F" w:rsidR="005310E2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675.307,00 €</w:t>
            </w:r>
          </w:p>
        </w:tc>
      </w:tr>
      <w:tr w:rsidR="006A7229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7CD454" w14:textId="523BC145" w:rsidR="005310E2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675.307,00 €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4B385B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1183AB9C" w14:textId="77777777" w:rsidR="005D3039" w:rsidRPr="004A3A80" w:rsidRDefault="005D3039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7DB7E271" w14:textId="6021F367" w:rsidR="002A3E85" w:rsidRPr="004A3A80" w:rsidRDefault="002A3E85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>Naša škola u proračunu za 202</w:t>
            </w:r>
            <w:r w:rsidRPr="004A3A80">
              <w:rPr>
                <w:rFonts w:ascii="Times New Roman" w:hAnsi="Times New Roman"/>
                <w:bCs/>
              </w:rPr>
              <w:t>5</w:t>
            </w:r>
            <w:r w:rsidRPr="004A3A80">
              <w:rPr>
                <w:rFonts w:ascii="Times New Roman" w:hAnsi="Times New Roman"/>
                <w:bCs/>
              </w:rPr>
              <w:t>.-202</w:t>
            </w:r>
            <w:r w:rsidRPr="004A3A80">
              <w:rPr>
                <w:rFonts w:ascii="Times New Roman" w:hAnsi="Times New Roman"/>
                <w:bCs/>
              </w:rPr>
              <w:t>7</w:t>
            </w:r>
            <w:r w:rsidRPr="004A3A80">
              <w:rPr>
                <w:rFonts w:ascii="Times New Roman" w:hAnsi="Times New Roman"/>
                <w:bCs/>
              </w:rPr>
              <w:t xml:space="preserve">. planirala je </w:t>
            </w:r>
            <w:r w:rsidRPr="004A3A80">
              <w:rPr>
                <w:rFonts w:ascii="Times New Roman" w:hAnsi="Times New Roman"/>
                <w:bCs/>
              </w:rPr>
              <w:t>7.800,00 eura</w:t>
            </w:r>
            <w:r w:rsidRPr="004A3A80">
              <w:rPr>
                <w:rFonts w:ascii="Times New Roman" w:hAnsi="Times New Roman"/>
                <w:bCs/>
              </w:rPr>
              <w:t xml:space="preserve"> za popravke</w:t>
            </w:r>
            <w:r w:rsidR="006042DD" w:rsidRPr="004A3A80">
              <w:rPr>
                <w:rFonts w:ascii="Times New Roman" w:hAnsi="Times New Roman"/>
                <w:bCs/>
              </w:rPr>
              <w:t xml:space="preserve"> i održavanje</w:t>
            </w:r>
            <w:r w:rsidRPr="004A3A80">
              <w:rPr>
                <w:rFonts w:ascii="Times New Roman" w:hAnsi="Times New Roman"/>
                <w:bCs/>
              </w:rPr>
              <w:t xml:space="preserve"> objekata, prostorija i opreme što uključuje materijal, dijelove i usluge za navedeno, a prema limitima koje je odredio osnivač (izvor 4.4.1.).</w:t>
            </w:r>
          </w:p>
          <w:p w14:paraId="5FEDF6AC" w14:textId="34B387C6" w:rsidR="004B385B" w:rsidRPr="004A3A80" w:rsidRDefault="004B385B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229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E76BC" w14:textId="40739DCA" w:rsidR="004B385B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7.800,00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8EE5E0D" w14:textId="79E07AAD" w:rsidR="004B385B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7.800,00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9E855" w14:textId="304E0BEC" w:rsidR="004B385B" w:rsidRPr="006A7229" w:rsidRDefault="002A3E8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7.800,00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822905" w:rsidRPr="006A7229" w:rsidRDefault="00C92FE6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177AE14D" w14:textId="77777777" w:rsidR="005D3039" w:rsidRPr="004A3A80" w:rsidRDefault="005D3039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626952F4" w14:textId="77777777" w:rsidR="00822905" w:rsidRPr="004A3A80" w:rsidRDefault="002A3E85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>Naša škola u proračunu za 202</w:t>
            </w:r>
            <w:r w:rsidRPr="004A3A80">
              <w:rPr>
                <w:rFonts w:ascii="Times New Roman" w:hAnsi="Times New Roman"/>
                <w:bCs/>
              </w:rPr>
              <w:t>5</w:t>
            </w:r>
            <w:r w:rsidRPr="004A3A80">
              <w:rPr>
                <w:rFonts w:ascii="Times New Roman" w:hAnsi="Times New Roman"/>
                <w:bCs/>
              </w:rPr>
              <w:t>.-202</w:t>
            </w:r>
            <w:r w:rsidRPr="004A3A80">
              <w:rPr>
                <w:rFonts w:ascii="Times New Roman" w:hAnsi="Times New Roman"/>
                <w:bCs/>
              </w:rPr>
              <w:t>7</w:t>
            </w:r>
            <w:r w:rsidRPr="004A3A80">
              <w:rPr>
                <w:rFonts w:ascii="Times New Roman" w:hAnsi="Times New Roman"/>
                <w:bCs/>
              </w:rPr>
              <w:t xml:space="preserve">. planirala je </w:t>
            </w:r>
            <w:r w:rsidRPr="004A3A80">
              <w:rPr>
                <w:rFonts w:ascii="Times New Roman" w:hAnsi="Times New Roman"/>
                <w:bCs/>
              </w:rPr>
              <w:t>16.800,00 eura</w:t>
            </w:r>
            <w:r w:rsidRPr="004A3A80">
              <w:rPr>
                <w:rFonts w:ascii="Times New Roman" w:hAnsi="Times New Roman"/>
                <w:bCs/>
              </w:rPr>
              <w:t xml:space="preserve"> za nabavu dugotrajne imovine te dio sredstava za dodatna ulaganja na građevinskim objektima</w:t>
            </w:r>
            <w:r w:rsidRPr="004A3A80">
              <w:rPr>
                <w:rFonts w:ascii="Times New Roman" w:hAnsi="Times New Roman"/>
                <w:bCs/>
              </w:rPr>
              <w:t xml:space="preserve"> u svrhu adaptacije škola</w:t>
            </w:r>
            <w:r w:rsidR="006042DD" w:rsidRPr="004A3A80">
              <w:rPr>
                <w:rFonts w:ascii="Times New Roman" w:hAnsi="Times New Roman"/>
                <w:bCs/>
              </w:rPr>
              <w:t xml:space="preserve"> boljim uvjetima rada</w:t>
            </w:r>
            <w:r w:rsidRPr="004A3A80">
              <w:rPr>
                <w:rFonts w:ascii="Times New Roman" w:hAnsi="Times New Roman"/>
                <w:bCs/>
              </w:rPr>
              <w:t xml:space="preserve"> </w:t>
            </w:r>
            <w:r w:rsidRPr="004A3A80">
              <w:rPr>
                <w:rFonts w:ascii="Times New Roman" w:hAnsi="Times New Roman"/>
                <w:bCs/>
              </w:rPr>
              <w:t>, a prema limitima koje je odredio osnivač (izvor 4.4.1).</w:t>
            </w:r>
          </w:p>
          <w:p w14:paraId="3BE9C054" w14:textId="1E0741FA" w:rsidR="004A3A80" w:rsidRPr="004A3A80" w:rsidRDefault="004A3A80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229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B30B34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400B5582" w:rsidR="00822905" w:rsidRPr="006A7229" w:rsidRDefault="006042D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16.800,00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53948189" w:rsidR="00822905" w:rsidRPr="006A7229" w:rsidRDefault="006042D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709CC902" w:rsidR="00822905" w:rsidRPr="006A7229" w:rsidRDefault="006042D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</w:t>
            </w:r>
            <w:r w:rsidRPr="006A7229">
              <w:rPr>
                <w:rFonts w:ascii="Times New Roman" w:hAnsi="Times New Roman"/>
              </w:rPr>
              <w:lastRenderedPageBreak/>
              <w:t xml:space="preserve">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083A563D" w:rsidR="004A3A80" w:rsidRPr="004A3A80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513" w:type="dxa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4222C38" w14:textId="77777777" w:rsidR="005D3039" w:rsidRPr="004A3A80" w:rsidRDefault="005D3039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6EE3197" w14:textId="05AC0AAC" w:rsidR="00D83E98" w:rsidRPr="004A3A80" w:rsidRDefault="006042DD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 xml:space="preserve">Dubrovačko-neretvanska županija financira nabavu radnih bilježnica svim učenicima u osnovnim školama te smo i za 2025. godinu u financijskom planu škole planirali iznos od </w:t>
            </w:r>
            <w:r w:rsidRPr="004A3A80">
              <w:rPr>
                <w:rFonts w:ascii="Times New Roman" w:hAnsi="Times New Roman"/>
              </w:rPr>
              <w:t>8.000</w:t>
            </w:r>
            <w:r w:rsidRPr="004A3A80">
              <w:rPr>
                <w:rFonts w:ascii="Times New Roman" w:hAnsi="Times New Roman"/>
              </w:rPr>
              <w:t>,00 eura</w:t>
            </w:r>
            <w:r w:rsidR="00D83E98" w:rsidRPr="004A3A80">
              <w:rPr>
                <w:rFonts w:ascii="Times New Roman" w:hAnsi="Times New Roman"/>
              </w:rPr>
              <w:t xml:space="preserve"> </w:t>
            </w:r>
            <w:r w:rsidR="00D83E98" w:rsidRPr="004A3A80">
              <w:rPr>
                <w:rFonts w:ascii="Times New Roman" w:hAnsi="Times New Roman"/>
              </w:rPr>
              <w:t>(Izvor 1.1.1).</w:t>
            </w:r>
            <w:r w:rsidR="00D83E98" w:rsidRPr="004A3A80">
              <w:rPr>
                <w:rFonts w:ascii="Times New Roman" w:hAnsi="Times New Roman"/>
              </w:rPr>
              <w:t xml:space="preserve"> </w:t>
            </w:r>
          </w:p>
          <w:p w14:paraId="43E95A6D" w14:textId="77777777" w:rsidR="003762AC" w:rsidRDefault="00D83E98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>(37229-Ostale naknade građanima i kućanstvu u naravi)</w:t>
            </w:r>
            <w:r w:rsidRPr="004A3A80">
              <w:rPr>
                <w:rFonts w:ascii="Times New Roman" w:hAnsi="Times New Roman"/>
              </w:rPr>
              <w:t>.</w:t>
            </w:r>
          </w:p>
          <w:p w14:paraId="41F53730" w14:textId="358F126D" w:rsidR="004A3A80" w:rsidRPr="004A3A80" w:rsidRDefault="004A3A80" w:rsidP="006042DD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5D334E5" w14:textId="7835D759" w:rsidR="003762AC" w:rsidRPr="006A7229" w:rsidRDefault="006042D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2E1A064" w14:textId="68579C6D" w:rsidR="003762AC" w:rsidRPr="006A7229" w:rsidRDefault="006042D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74D4DC6" w14:textId="1B5E3D95" w:rsidR="003762AC" w:rsidRPr="006A7229" w:rsidRDefault="006042D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D83E98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081FDACA" w14:textId="77777777" w:rsidR="005D3039" w:rsidRPr="004A3A80" w:rsidRDefault="005D3039" w:rsidP="00D83E98">
            <w:pPr>
              <w:pStyle w:val="Bezproreda"/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  <w:p w14:paraId="126F6D2F" w14:textId="35F80D38" w:rsidR="00D83E98" w:rsidRPr="004A3A80" w:rsidRDefault="00D83E98" w:rsidP="00D83E98">
            <w:pPr>
              <w:pStyle w:val="Bezproreda"/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4A3A80">
              <w:rPr>
                <w:rFonts w:ascii="Times New Roman" w:eastAsia="Batang" w:hAnsi="Times New Roman"/>
              </w:rPr>
              <w:t xml:space="preserve">Za financiranje školskih projekata iz izvora 1.1.1 planiran je iznos od 750,00 eura za 2025. godinu, za 2026. i 2027. godinu nisu planirana po naputku Županije. </w:t>
            </w:r>
          </w:p>
          <w:p w14:paraId="50C0F8C9" w14:textId="77777777" w:rsidR="00D83E98" w:rsidRDefault="00D83E98" w:rsidP="00D83E98">
            <w:pPr>
              <w:pStyle w:val="Bezproreda"/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4A3A80">
              <w:rPr>
                <w:rFonts w:ascii="Times New Roman" w:eastAsia="Batang" w:hAnsi="Times New Roman"/>
              </w:rPr>
              <w:t>Z</w:t>
            </w:r>
            <w:r w:rsidRPr="004A3A80">
              <w:rPr>
                <w:rFonts w:ascii="Times New Roman" w:eastAsia="Batang" w:hAnsi="Times New Roman"/>
              </w:rPr>
              <w:t xml:space="preserve">a financiranje školskog projekta iz fondova EU planirana su sredstva u iznosu od </w:t>
            </w:r>
            <w:r w:rsidRPr="004A3A80">
              <w:rPr>
                <w:rFonts w:ascii="Times New Roman" w:eastAsia="Batang" w:hAnsi="Times New Roman"/>
              </w:rPr>
              <w:t>5</w:t>
            </w:r>
            <w:r w:rsidRPr="004A3A80">
              <w:rPr>
                <w:rFonts w:ascii="Times New Roman" w:eastAsia="Batang" w:hAnsi="Times New Roman"/>
              </w:rPr>
              <w:t>0.000,00 eura u 2025.</w:t>
            </w:r>
            <w:r w:rsidRPr="004A3A80">
              <w:rPr>
                <w:rFonts w:ascii="Times New Roman" w:eastAsia="Batang" w:hAnsi="Times New Roman"/>
              </w:rPr>
              <w:t xml:space="preserve"> </w:t>
            </w:r>
            <w:r w:rsidRPr="004A3A80">
              <w:rPr>
                <w:rFonts w:ascii="Times New Roman" w:eastAsia="Batang" w:hAnsi="Times New Roman"/>
              </w:rPr>
              <w:t xml:space="preserve">godini (izvor 5.9.1). </w:t>
            </w:r>
          </w:p>
          <w:p w14:paraId="79E9C8F3" w14:textId="34D9FD26" w:rsidR="004A3A80" w:rsidRPr="004A3A80" w:rsidRDefault="004A3A80" w:rsidP="00D83E98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3E98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D45B1FD" w14:textId="3B89C298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50.750,00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41523993" w14:textId="2F824F01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50.000,00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ACA5C3C" w14:textId="4E17B315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50.000,00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D83E98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53D8F37" w14:textId="77777777" w:rsidR="005D3039" w:rsidRPr="004A3A80" w:rsidRDefault="005D3039" w:rsidP="005D3039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BE2A006" w14:textId="77777777" w:rsidR="00D83E98" w:rsidRDefault="00D83E98" w:rsidP="005D3039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>N</w:t>
            </w:r>
            <w:r w:rsidRPr="004A3A80">
              <w:rPr>
                <w:rFonts w:ascii="Times New Roman" w:hAnsi="Times New Roman"/>
              </w:rPr>
              <w:t xml:space="preserve">a temelju troškova koje je škola </w:t>
            </w:r>
            <w:r w:rsidRPr="004A3A80">
              <w:rPr>
                <w:rFonts w:ascii="Times New Roman" w:hAnsi="Times New Roman"/>
              </w:rPr>
              <w:t>imala</w:t>
            </w:r>
            <w:r w:rsidRPr="004A3A80">
              <w:rPr>
                <w:rFonts w:ascii="Times New Roman" w:hAnsi="Times New Roman"/>
              </w:rPr>
              <w:t xml:space="preserve"> u 2024.godini. (Izvor 5.8.1)</w:t>
            </w:r>
            <w:r w:rsidRPr="004A3A80">
              <w:rPr>
                <w:rFonts w:ascii="Times New Roman" w:hAnsi="Times New Roman"/>
              </w:rPr>
              <w:t xml:space="preserve"> p</w:t>
            </w:r>
            <w:r w:rsidRPr="004A3A80">
              <w:rPr>
                <w:rFonts w:ascii="Times New Roman" w:hAnsi="Times New Roman"/>
              </w:rPr>
              <w:t xml:space="preserve">lanirali smo da će Ministarstvo znanosti i obrazovanja i sljedeću školsku godinu osigurati sredstva za nabavu udžbenika učenicima osnovne škole u iznosu od </w:t>
            </w:r>
            <w:r w:rsidR="005D3039" w:rsidRPr="004A3A80">
              <w:rPr>
                <w:rFonts w:ascii="Times New Roman" w:hAnsi="Times New Roman"/>
              </w:rPr>
              <w:t>6.000,00</w:t>
            </w:r>
            <w:r w:rsidRPr="004A3A80">
              <w:rPr>
                <w:rFonts w:ascii="Times New Roman" w:hAnsi="Times New Roman"/>
              </w:rPr>
              <w:t xml:space="preserve"> eura. </w:t>
            </w:r>
          </w:p>
          <w:p w14:paraId="6F078ABF" w14:textId="491928C3" w:rsidR="004A3A80" w:rsidRPr="004A3A80" w:rsidRDefault="004A3A80" w:rsidP="005D3039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3E98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4FE79F34" w14:textId="56CC0F29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B835832" w14:textId="6B01E649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6.000,00 €</w:t>
            </w:r>
          </w:p>
        </w:tc>
      </w:tr>
      <w:tr w:rsidR="00D83E98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7E013A1B" w14:textId="3E8C2012" w:rsidR="00D83E98" w:rsidRPr="00D83E98" w:rsidRDefault="00D83E98" w:rsidP="00D83E98">
            <w:pPr>
              <w:pStyle w:val="Bezproreda"/>
              <w:jc w:val="both"/>
            </w:pPr>
            <w:r>
              <w:rPr>
                <w:rFonts w:ascii="Times New Roman" w:hAnsi="Times New Roman"/>
                <w:b/>
              </w:rPr>
              <w:t>6.000,00 €</w:t>
            </w:r>
          </w:p>
        </w:tc>
      </w:tr>
      <w:tr w:rsidR="00D83E98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D83E98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1B98EDC1" w14:textId="77777777" w:rsidR="00D83E98" w:rsidRPr="004A3A80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54E5D223" w14:textId="50E8643A" w:rsidR="005D3039" w:rsidRPr="004A3A80" w:rsidRDefault="005D3039" w:rsidP="005D3039">
            <w:pPr>
              <w:jc w:val="both"/>
              <w:rPr>
                <w:sz w:val="22"/>
              </w:rPr>
            </w:pPr>
            <w:r w:rsidRPr="004A3A80">
              <w:rPr>
                <w:sz w:val="22"/>
              </w:rPr>
              <w:t>Naša škola je i za 202</w:t>
            </w:r>
            <w:r w:rsidRPr="004A3A80">
              <w:rPr>
                <w:sz w:val="22"/>
              </w:rPr>
              <w:t>5</w:t>
            </w:r>
            <w:r w:rsidRPr="004A3A80">
              <w:rPr>
                <w:sz w:val="22"/>
              </w:rPr>
              <w:t>.-202</w:t>
            </w:r>
            <w:r w:rsidRPr="004A3A80">
              <w:rPr>
                <w:sz w:val="22"/>
              </w:rPr>
              <w:t>7</w:t>
            </w:r>
            <w:r w:rsidRPr="004A3A80">
              <w:rPr>
                <w:sz w:val="22"/>
              </w:rPr>
              <w:t>. g. planirala određeni iznos namjenskih prihoda koji obuhvaćaju prihode od uplata roditelja za testove, izlete učenika, izradu fotografija, razne popravke školskog inventara i u potpunosti se za namijenjene svrhe i utroše. (izvor 4.3.1.).</w:t>
            </w:r>
          </w:p>
          <w:p w14:paraId="3AC135D4" w14:textId="77777777" w:rsidR="005D3039" w:rsidRDefault="005D3039" w:rsidP="005D303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>Planirano je da će i 202</w:t>
            </w:r>
            <w:r w:rsidRPr="004A3A80">
              <w:rPr>
                <w:rFonts w:ascii="Times New Roman" w:hAnsi="Times New Roman"/>
              </w:rPr>
              <w:t>5</w:t>
            </w:r>
            <w:r w:rsidRPr="004A3A80">
              <w:rPr>
                <w:rFonts w:ascii="Times New Roman" w:hAnsi="Times New Roman"/>
              </w:rPr>
              <w:t>.-202</w:t>
            </w:r>
            <w:r w:rsidRPr="004A3A80">
              <w:rPr>
                <w:rFonts w:ascii="Times New Roman" w:hAnsi="Times New Roman"/>
              </w:rPr>
              <w:t>7</w:t>
            </w:r>
            <w:r w:rsidRPr="004A3A80">
              <w:rPr>
                <w:rFonts w:ascii="Times New Roman" w:hAnsi="Times New Roman"/>
              </w:rPr>
              <w:t>. škola imati određeni iznos uplata od donacija pravnih i fizičkih subjekata za održavanje božićne školske priredbe i kupovinu vrećica slatkiša za naše učenike (izvor 6.2.1.).</w:t>
            </w:r>
          </w:p>
          <w:p w14:paraId="2E9ECA14" w14:textId="3CB0C557" w:rsidR="004A3A80" w:rsidRPr="004A3A80" w:rsidRDefault="004A3A80" w:rsidP="005D3039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D83E98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2D5917E" w14:textId="5AF42428" w:rsidR="00D83E98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D20BE33" w14:textId="41EE82AF" w:rsidR="00D83E98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54665529" w14:textId="7618441F" w:rsidR="00D83E98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5.000,00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D83E98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Obrazloženje:</w:t>
            </w:r>
          </w:p>
        </w:tc>
        <w:tc>
          <w:tcPr>
            <w:tcW w:w="7513" w:type="dxa"/>
          </w:tcPr>
          <w:p w14:paraId="65374F19" w14:textId="77777777" w:rsidR="005D3039" w:rsidRPr="004A3A80" w:rsidRDefault="005D3039" w:rsidP="00D83E98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</w:p>
          <w:p w14:paraId="1F62EE98" w14:textId="77777777" w:rsidR="005D3039" w:rsidRPr="004A3A80" w:rsidRDefault="005D3039" w:rsidP="00D83E98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 xml:space="preserve">Od 2023. g Ministarstvo znanosti i obrazovanja financira prehranu za svakog učenika u osnovnim školama. </w:t>
            </w:r>
          </w:p>
          <w:p w14:paraId="56945AF0" w14:textId="6E865293" w:rsidR="004A3A80" w:rsidRPr="004A3A80" w:rsidRDefault="005D3039" w:rsidP="00D83E98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4A3A80">
              <w:rPr>
                <w:rFonts w:ascii="Times New Roman" w:hAnsi="Times New Roman"/>
                <w:bCs/>
              </w:rPr>
              <w:t>Za 202</w:t>
            </w:r>
            <w:r w:rsidRPr="004A3A80">
              <w:rPr>
                <w:rFonts w:ascii="Times New Roman" w:hAnsi="Times New Roman"/>
                <w:bCs/>
              </w:rPr>
              <w:t>5</w:t>
            </w:r>
            <w:r w:rsidRPr="004A3A80">
              <w:rPr>
                <w:rFonts w:ascii="Times New Roman" w:hAnsi="Times New Roman"/>
                <w:bCs/>
              </w:rPr>
              <w:t>.-202</w:t>
            </w:r>
            <w:r w:rsidRPr="004A3A80">
              <w:rPr>
                <w:rFonts w:ascii="Times New Roman" w:hAnsi="Times New Roman"/>
                <w:bCs/>
              </w:rPr>
              <w:t>7</w:t>
            </w:r>
            <w:r w:rsidRPr="004A3A80">
              <w:rPr>
                <w:rFonts w:ascii="Times New Roman" w:hAnsi="Times New Roman"/>
                <w:bCs/>
              </w:rPr>
              <w:t xml:space="preserve">. g. planiran je iznos na temelju </w:t>
            </w:r>
            <w:r w:rsidRPr="004A3A80">
              <w:rPr>
                <w:rFonts w:ascii="Times New Roman" w:hAnsi="Times New Roman"/>
                <w:bCs/>
              </w:rPr>
              <w:t>broja učenika</w:t>
            </w:r>
            <w:r w:rsidRPr="004A3A80">
              <w:rPr>
                <w:rFonts w:ascii="Times New Roman" w:hAnsi="Times New Roman"/>
                <w:bCs/>
              </w:rPr>
              <w:t xml:space="preserve"> koje je škola imala</w:t>
            </w:r>
            <w:r w:rsidRPr="004A3A80">
              <w:rPr>
                <w:rFonts w:ascii="Times New Roman" w:hAnsi="Times New Roman"/>
                <w:bCs/>
              </w:rPr>
              <w:t xml:space="preserve"> u</w:t>
            </w:r>
            <w:r w:rsidRPr="004A3A80">
              <w:rPr>
                <w:rFonts w:ascii="Times New Roman" w:hAnsi="Times New Roman"/>
                <w:bCs/>
              </w:rPr>
              <w:t xml:space="preserve"> 202</w:t>
            </w:r>
            <w:r w:rsidRPr="004A3A80">
              <w:rPr>
                <w:rFonts w:ascii="Times New Roman" w:hAnsi="Times New Roman"/>
                <w:bCs/>
              </w:rPr>
              <w:t>4</w:t>
            </w:r>
            <w:r w:rsidRPr="004A3A80">
              <w:rPr>
                <w:rFonts w:ascii="Times New Roman" w:hAnsi="Times New Roman"/>
                <w:bCs/>
              </w:rPr>
              <w:t>.</w:t>
            </w:r>
            <w:r w:rsidRPr="004A3A80">
              <w:rPr>
                <w:rFonts w:ascii="Times New Roman" w:hAnsi="Times New Roman"/>
                <w:bCs/>
              </w:rPr>
              <w:t xml:space="preserve"> </w:t>
            </w:r>
            <w:r w:rsidRPr="004A3A80">
              <w:rPr>
                <w:rFonts w:ascii="Times New Roman" w:hAnsi="Times New Roman"/>
                <w:bCs/>
              </w:rPr>
              <w:t>g</w:t>
            </w:r>
            <w:r w:rsidRPr="004A3A80">
              <w:rPr>
                <w:rFonts w:ascii="Times New Roman" w:hAnsi="Times New Roman"/>
                <w:bCs/>
              </w:rPr>
              <w:t>odini (1,33 eura</w:t>
            </w:r>
            <w:r w:rsidR="004A3A80" w:rsidRPr="004A3A80">
              <w:rPr>
                <w:rFonts w:ascii="Times New Roman" w:hAnsi="Times New Roman"/>
                <w:bCs/>
              </w:rPr>
              <w:t xml:space="preserve"> mjesečno</w:t>
            </w:r>
            <w:r w:rsidRPr="004A3A80">
              <w:rPr>
                <w:rFonts w:ascii="Times New Roman" w:hAnsi="Times New Roman"/>
                <w:bCs/>
              </w:rPr>
              <w:t xml:space="preserve"> po učeniku).</w:t>
            </w:r>
          </w:p>
        </w:tc>
      </w:tr>
      <w:tr w:rsidR="00D83E98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E2EEB03" w14:textId="449A0B30" w:rsidR="005D3039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23.000,00 </w:t>
            </w:r>
            <w:r w:rsidR="004A3A80"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24DEC0E1" w14:textId="35B4673E" w:rsidR="00D83E98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23.000,00</w:t>
            </w:r>
            <w:r w:rsidR="004A3A80">
              <w:rPr>
                <w:rFonts w:ascii="Times New Roman" w:hAnsi="Times New Roman"/>
                <w:b/>
              </w:rPr>
              <w:t xml:space="preserve"> </w:t>
            </w:r>
            <w:r w:rsidR="004A3A80"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600693B0" w14:textId="6FB7AE3F" w:rsidR="00D83E98" w:rsidRPr="006A7229" w:rsidRDefault="005D3039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23.000,00</w:t>
            </w:r>
            <w:r w:rsidR="004A3A80">
              <w:rPr>
                <w:rFonts w:ascii="Times New Roman" w:hAnsi="Times New Roman"/>
                <w:b/>
              </w:rPr>
              <w:t xml:space="preserve"> </w:t>
            </w:r>
            <w:r w:rsidR="004A3A80"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D83E98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43955A5" w14:textId="77777777" w:rsidR="004A3A80" w:rsidRPr="004A3A80" w:rsidRDefault="004A3A80" w:rsidP="004A3A80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8B746C4" w14:textId="77777777" w:rsidR="00D83E98" w:rsidRDefault="004A3A80" w:rsidP="004A3A80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  <w:r w:rsidRPr="004A3A80">
              <w:rPr>
                <w:rFonts w:ascii="Times New Roman" w:hAnsi="Times New Roman"/>
              </w:rPr>
              <w:t xml:space="preserve">Temeljem Odluke o dodjeli sredstava radi opskrbe školskih ustanova besplatnim zalihama higijenskih potrepština, planirana su sredstva u 2025.godini u iznosu od </w:t>
            </w:r>
            <w:r w:rsidRPr="004A3A80">
              <w:rPr>
                <w:rFonts w:ascii="Times New Roman" w:hAnsi="Times New Roman"/>
              </w:rPr>
              <w:t>185</w:t>
            </w:r>
            <w:r w:rsidRPr="004A3A80">
              <w:rPr>
                <w:rFonts w:ascii="Times New Roman" w:hAnsi="Times New Roman"/>
              </w:rPr>
              <w:t>,00 eura, prema broju učenica u školi te prošlogodišnjem trošku (izvor 5.8.1).</w:t>
            </w:r>
          </w:p>
          <w:p w14:paraId="22D87841" w14:textId="49DC51C2" w:rsidR="004A3A80" w:rsidRPr="004A3A80" w:rsidRDefault="004A3A80" w:rsidP="004A3A80">
            <w:pPr>
              <w:pStyle w:val="Bezprored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3E98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16FED4C2" w14:textId="614E3769" w:rsidR="00D83E98" w:rsidRPr="006A7229" w:rsidRDefault="004A3A80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185,00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3DFBCF5E" w14:textId="63070A93" w:rsidR="00D83E98" w:rsidRPr="006A7229" w:rsidRDefault="004A3A80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185,00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  <w:tr w:rsidR="00D83E98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D83E98" w:rsidRPr="006A7229" w:rsidRDefault="00D83E98" w:rsidP="00D83E98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4012E700" w14:textId="12017A4C" w:rsidR="00D83E98" w:rsidRPr="006A7229" w:rsidRDefault="004A3A80" w:rsidP="00D83E9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185,00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88C7" w14:textId="77777777" w:rsidR="00C51E0F" w:rsidRDefault="00C51E0F" w:rsidP="00BD5B5D">
      <w:r>
        <w:separator/>
      </w:r>
    </w:p>
  </w:endnote>
  <w:endnote w:type="continuationSeparator" w:id="0">
    <w:p w14:paraId="231E43CF" w14:textId="77777777" w:rsidR="00C51E0F" w:rsidRDefault="00C51E0F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36C1" w14:textId="77777777" w:rsidR="00C51E0F" w:rsidRDefault="00C51E0F" w:rsidP="00BD5B5D">
      <w:r>
        <w:separator/>
      </w:r>
    </w:p>
  </w:footnote>
  <w:footnote w:type="continuationSeparator" w:id="0">
    <w:p w14:paraId="3F665242" w14:textId="77777777" w:rsidR="00C51E0F" w:rsidRDefault="00C51E0F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240016">
    <w:abstractNumId w:val="25"/>
  </w:num>
  <w:num w:numId="2" w16cid:durableId="388921970">
    <w:abstractNumId w:val="20"/>
  </w:num>
  <w:num w:numId="3" w16cid:durableId="1304584974">
    <w:abstractNumId w:val="21"/>
  </w:num>
  <w:num w:numId="4" w16cid:durableId="1131942717">
    <w:abstractNumId w:val="14"/>
  </w:num>
  <w:num w:numId="5" w16cid:durableId="1345590659">
    <w:abstractNumId w:val="8"/>
  </w:num>
  <w:num w:numId="6" w16cid:durableId="1480489691">
    <w:abstractNumId w:val="23"/>
  </w:num>
  <w:num w:numId="7" w16cid:durableId="1183982335">
    <w:abstractNumId w:val="24"/>
  </w:num>
  <w:num w:numId="8" w16cid:durableId="361707316">
    <w:abstractNumId w:val="10"/>
  </w:num>
  <w:num w:numId="9" w16cid:durableId="1559586757">
    <w:abstractNumId w:val="6"/>
  </w:num>
  <w:num w:numId="10" w16cid:durableId="933246551">
    <w:abstractNumId w:val="13"/>
  </w:num>
  <w:num w:numId="11" w16cid:durableId="1570654339">
    <w:abstractNumId w:val="18"/>
  </w:num>
  <w:num w:numId="12" w16cid:durableId="1462191886">
    <w:abstractNumId w:val="7"/>
  </w:num>
  <w:num w:numId="13" w16cid:durableId="1106340461">
    <w:abstractNumId w:val="11"/>
  </w:num>
  <w:num w:numId="14" w16cid:durableId="1228415976">
    <w:abstractNumId w:val="0"/>
  </w:num>
  <w:num w:numId="15" w16cid:durableId="649094452">
    <w:abstractNumId w:val="15"/>
  </w:num>
  <w:num w:numId="16" w16cid:durableId="1498838876">
    <w:abstractNumId w:val="12"/>
  </w:num>
  <w:num w:numId="17" w16cid:durableId="469711844">
    <w:abstractNumId w:val="16"/>
  </w:num>
  <w:num w:numId="18" w16cid:durableId="1028410593">
    <w:abstractNumId w:val="22"/>
  </w:num>
  <w:num w:numId="19" w16cid:durableId="811288450">
    <w:abstractNumId w:val="5"/>
  </w:num>
  <w:num w:numId="20" w16cid:durableId="861472910">
    <w:abstractNumId w:val="17"/>
  </w:num>
  <w:num w:numId="21" w16cid:durableId="2002612568">
    <w:abstractNumId w:val="4"/>
  </w:num>
  <w:num w:numId="22" w16cid:durableId="1703438534">
    <w:abstractNumId w:val="19"/>
  </w:num>
  <w:num w:numId="23" w16cid:durableId="559900946">
    <w:abstractNumId w:val="1"/>
  </w:num>
  <w:num w:numId="24" w16cid:durableId="483132378">
    <w:abstractNumId w:val="26"/>
  </w:num>
  <w:num w:numId="25" w16cid:durableId="910194396">
    <w:abstractNumId w:val="3"/>
  </w:num>
  <w:num w:numId="26" w16cid:durableId="704796885">
    <w:abstractNumId w:val="2"/>
  </w:num>
  <w:num w:numId="27" w16cid:durableId="529224665">
    <w:abstractNumId w:val="9"/>
  </w:num>
  <w:num w:numId="28" w16cid:durableId="140267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B7E44"/>
    <w:rsid w:val="000C2360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482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3E85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D62BE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3C65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2B34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27B2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3A80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039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2DD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E7786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134"/>
    <w:rsid w:val="00AC486B"/>
    <w:rsid w:val="00AD028E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1E0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83E98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BC99-BEC2-411F-9D3B-91F2506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Branka Botica</cp:lastModifiedBy>
  <cp:revision>5</cp:revision>
  <cp:lastPrinted>2024-10-29T11:58:00Z</cp:lastPrinted>
  <dcterms:created xsi:type="dcterms:W3CDTF">2024-10-29T12:08:00Z</dcterms:created>
  <dcterms:modified xsi:type="dcterms:W3CDTF">2024-10-31T09:45:00Z</dcterms:modified>
</cp:coreProperties>
</file>