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9F" w:rsidRDefault="004D1B9F" w:rsidP="004D1B9F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032FBE">
        <w:rPr>
          <w:rFonts w:ascii="Times New Roman" w:hAnsi="Times New Roman" w:cs="Times New Roman"/>
          <w:sz w:val="28"/>
          <w:szCs w:val="28"/>
        </w:rPr>
        <w:t xml:space="preserve">Na temelju članka </w:t>
      </w: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Pr="00032FBE">
        <w:rPr>
          <w:rFonts w:ascii="Times New Roman" w:hAnsi="Times New Roman" w:cs="Times New Roman"/>
          <w:sz w:val="28"/>
          <w:szCs w:val="28"/>
        </w:rPr>
        <w:t>Zakona o</w:t>
      </w:r>
      <w:r>
        <w:rPr>
          <w:rFonts w:ascii="Times New Roman" w:hAnsi="Times New Roman" w:cs="Times New Roman"/>
          <w:sz w:val="28"/>
          <w:szCs w:val="28"/>
        </w:rPr>
        <w:t xml:space="preserve"> odgoju i obrazovanju u osnovnoj i srednjoj školi  NN 94/2013.  Školski odbor Osnovna škole Ante Curać-Pinjac, Žrnovo, na sjednici održanoj . listopada 2015. godine, donosi</w:t>
      </w:r>
    </w:p>
    <w:p w:rsidR="004D1B9F" w:rsidRDefault="004D1B9F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D1B9F" w:rsidRDefault="004D1B9F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D1B9F" w:rsidRPr="00DF1E8D" w:rsidRDefault="004D1B9F" w:rsidP="004D1B9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8D">
        <w:rPr>
          <w:rFonts w:ascii="Times New Roman" w:hAnsi="Times New Roman" w:cs="Times New Roman"/>
          <w:b/>
          <w:sz w:val="28"/>
          <w:szCs w:val="28"/>
        </w:rPr>
        <w:t>O  D  L  U  K  U</w:t>
      </w:r>
    </w:p>
    <w:p w:rsidR="004D1B9F" w:rsidRDefault="004D1B9F" w:rsidP="004D1B9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usvajanju Financijskog plana  Osnovne škole Ante Curać-Pinjac, Žrnovo za 2016., 2017. i 2018. godinu</w:t>
      </w:r>
    </w:p>
    <w:p w:rsidR="004D1B9F" w:rsidRDefault="004D1B9F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D1B9F" w:rsidRPr="00EB0D76" w:rsidRDefault="004D1B9F" w:rsidP="004D1B9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76">
        <w:rPr>
          <w:rFonts w:ascii="Times New Roman" w:hAnsi="Times New Roman" w:cs="Times New Roman"/>
          <w:b/>
          <w:sz w:val="28"/>
          <w:szCs w:val="28"/>
        </w:rPr>
        <w:t>Članak 1.</w:t>
      </w:r>
    </w:p>
    <w:p w:rsidR="004D1B9F" w:rsidRDefault="004D1B9F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786"/>
        <w:gridCol w:w="1501"/>
        <w:gridCol w:w="1476"/>
        <w:gridCol w:w="1525"/>
      </w:tblGrid>
      <w:tr w:rsidR="004D1B9F" w:rsidTr="00AC4863">
        <w:tc>
          <w:tcPr>
            <w:tcW w:w="4786" w:type="dxa"/>
          </w:tcPr>
          <w:p w:rsidR="004D1B9F" w:rsidRPr="00EB0D76" w:rsidRDefault="004D1B9F" w:rsidP="00AC486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Prihodi i primici</w:t>
            </w:r>
          </w:p>
        </w:tc>
        <w:tc>
          <w:tcPr>
            <w:tcW w:w="1501" w:type="dxa"/>
          </w:tcPr>
          <w:p w:rsidR="004D1B9F" w:rsidRPr="00EB0D76" w:rsidRDefault="004D1B9F" w:rsidP="00AC486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Procjena</w:t>
            </w:r>
          </w:p>
          <w:p w:rsidR="004D1B9F" w:rsidRPr="00EB0D76" w:rsidRDefault="004D1B9F" w:rsidP="006914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914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4D1B9F" w:rsidRPr="00EB0D76" w:rsidRDefault="004D1B9F" w:rsidP="00AC486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Procjena</w:t>
            </w:r>
          </w:p>
          <w:p w:rsidR="004D1B9F" w:rsidRPr="00EB0D76" w:rsidRDefault="004D1B9F" w:rsidP="006914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914F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4D1B9F" w:rsidRPr="00EB0D76" w:rsidRDefault="004D1B9F" w:rsidP="00AC486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Procjena</w:t>
            </w:r>
          </w:p>
          <w:p w:rsidR="004D1B9F" w:rsidRPr="00EB0D76" w:rsidRDefault="004D1B9F" w:rsidP="006914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914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50E1D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Opći prihodi i promici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2.635.000,00</w:t>
            </w: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2.746,000,00</w:t>
            </w:r>
          </w:p>
        </w:tc>
        <w:tc>
          <w:tcPr>
            <w:tcW w:w="1525" w:type="dxa"/>
          </w:tcPr>
          <w:p w:rsidR="00250E1D" w:rsidRPr="00680F00" w:rsidRDefault="00250E1D" w:rsidP="00250E1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,000,00</w:t>
            </w:r>
          </w:p>
        </w:tc>
      </w:tr>
      <w:tr w:rsidR="00250E1D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Županijski ili gradski proračun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630.000,00</w:t>
            </w: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640.000,00</w:t>
            </w:r>
          </w:p>
        </w:tc>
        <w:tc>
          <w:tcPr>
            <w:tcW w:w="1525" w:type="dxa"/>
          </w:tcPr>
          <w:p w:rsidR="00250E1D" w:rsidRPr="00680F00" w:rsidRDefault="00250E1D" w:rsidP="00250E1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250E1D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Državni proračun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2.000.000,00</w:t>
            </w: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2.100.000,00</w:t>
            </w:r>
          </w:p>
        </w:tc>
        <w:tc>
          <w:tcPr>
            <w:tcW w:w="1525" w:type="dxa"/>
          </w:tcPr>
          <w:p w:rsidR="00250E1D" w:rsidRPr="00680F00" w:rsidRDefault="00250E1D" w:rsidP="00250E1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</w:tr>
      <w:tr w:rsidR="00250E1D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1D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525" w:type="dxa"/>
          </w:tcPr>
          <w:p w:rsidR="00250E1D" w:rsidRPr="00680F00" w:rsidRDefault="00250E1D" w:rsidP="00250E1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50E1D" w:rsidTr="00AC4863">
        <w:tc>
          <w:tcPr>
            <w:tcW w:w="4786" w:type="dxa"/>
          </w:tcPr>
          <w:p w:rsidR="00250E1D" w:rsidRPr="008649C9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49C9">
              <w:rPr>
                <w:rFonts w:ascii="Times New Roman" w:hAnsi="Times New Roman" w:cs="Times New Roman"/>
                <w:sz w:val="24"/>
                <w:szCs w:val="24"/>
              </w:rPr>
              <w:t xml:space="preserve">Prohodi od prodaje ili zamjene nefinancijske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49C9">
              <w:rPr>
                <w:rFonts w:ascii="Times New Roman" w:hAnsi="Times New Roman" w:cs="Times New Roman"/>
                <w:sz w:val="24"/>
                <w:szCs w:val="24"/>
              </w:rPr>
              <w:t>movine i naknade s naslova osiguranja</w:t>
            </w:r>
          </w:p>
        </w:tc>
        <w:tc>
          <w:tcPr>
            <w:tcW w:w="1501" w:type="dxa"/>
          </w:tcPr>
          <w:p w:rsidR="00250E1D" w:rsidRDefault="00250E1D" w:rsidP="00AC486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0E1D" w:rsidRDefault="00250E1D" w:rsidP="00AC486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0E1D" w:rsidRDefault="00250E1D" w:rsidP="00AC486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1D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Namjenski primici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2.635.000,00</w:t>
            </w: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2.746.000,00</w:t>
            </w:r>
          </w:p>
        </w:tc>
        <w:tc>
          <w:tcPr>
            <w:tcW w:w="1525" w:type="dxa"/>
          </w:tcPr>
          <w:p w:rsidR="00250E1D" w:rsidRPr="00680F00" w:rsidRDefault="00250E1D" w:rsidP="00250E1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2.780.000,00</w:t>
            </w:r>
          </w:p>
        </w:tc>
      </w:tr>
      <w:tr w:rsidR="00250E1D" w:rsidTr="00AC4863">
        <w:tc>
          <w:tcPr>
            <w:tcW w:w="4786" w:type="dxa"/>
          </w:tcPr>
          <w:p w:rsidR="00250E1D" w:rsidRPr="00EB0D76" w:rsidRDefault="00250E1D" w:rsidP="00AC486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prihodi i primici</w:t>
            </w:r>
          </w:p>
        </w:tc>
        <w:tc>
          <w:tcPr>
            <w:tcW w:w="1501" w:type="dxa"/>
          </w:tcPr>
          <w:p w:rsidR="00250E1D" w:rsidRPr="007D3017" w:rsidRDefault="00250E1D" w:rsidP="00AC48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b/>
                <w:sz w:val="24"/>
                <w:szCs w:val="24"/>
              </w:rPr>
              <w:t>2.635.000,00</w:t>
            </w:r>
          </w:p>
        </w:tc>
        <w:tc>
          <w:tcPr>
            <w:tcW w:w="1476" w:type="dxa"/>
          </w:tcPr>
          <w:p w:rsidR="00250E1D" w:rsidRPr="007D3017" w:rsidRDefault="00250E1D" w:rsidP="00AC48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b/>
                <w:sz w:val="24"/>
                <w:szCs w:val="24"/>
              </w:rPr>
              <w:t>2.746.000,00</w:t>
            </w:r>
          </w:p>
        </w:tc>
        <w:tc>
          <w:tcPr>
            <w:tcW w:w="1525" w:type="dxa"/>
          </w:tcPr>
          <w:p w:rsidR="00250E1D" w:rsidRPr="007D3017" w:rsidRDefault="00250E1D" w:rsidP="00250E1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7D3017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4D1B9F" w:rsidRDefault="004D1B9F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D1B9F" w:rsidRDefault="004D1B9F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786"/>
        <w:gridCol w:w="1501"/>
        <w:gridCol w:w="1476"/>
        <w:gridCol w:w="1525"/>
      </w:tblGrid>
      <w:tr w:rsidR="004D1B9F" w:rsidRPr="00EB0D76" w:rsidTr="00AC4863">
        <w:tc>
          <w:tcPr>
            <w:tcW w:w="4786" w:type="dxa"/>
          </w:tcPr>
          <w:p w:rsidR="004D1B9F" w:rsidRPr="00EB0D76" w:rsidRDefault="004D1B9F" w:rsidP="00AC486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Ras</w:t>
            </w: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hodi </w:t>
            </w:r>
          </w:p>
        </w:tc>
        <w:tc>
          <w:tcPr>
            <w:tcW w:w="1501" w:type="dxa"/>
          </w:tcPr>
          <w:p w:rsidR="004D1B9F" w:rsidRPr="00EB0D76" w:rsidRDefault="004D1B9F" w:rsidP="00AC486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Procjena</w:t>
            </w:r>
          </w:p>
          <w:p w:rsidR="004D1B9F" w:rsidRPr="00EB0D76" w:rsidRDefault="004D1B9F" w:rsidP="00250E1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50E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4D1B9F" w:rsidRPr="00EB0D76" w:rsidRDefault="004D1B9F" w:rsidP="00AC486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Procjena</w:t>
            </w:r>
          </w:p>
          <w:p w:rsidR="004D1B9F" w:rsidRPr="00EB0D76" w:rsidRDefault="004D1B9F" w:rsidP="00250E1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50E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4D1B9F" w:rsidRPr="00EB0D76" w:rsidRDefault="004D1B9F" w:rsidP="00AC486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Procjena</w:t>
            </w:r>
          </w:p>
          <w:p w:rsidR="004D1B9F" w:rsidRPr="00EB0D76" w:rsidRDefault="004D1B9F" w:rsidP="00250E1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50E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50E1D" w:rsidRPr="00680F00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,000,00</w:t>
            </w:r>
          </w:p>
        </w:tc>
        <w:tc>
          <w:tcPr>
            <w:tcW w:w="1525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,000,00</w:t>
            </w:r>
          </w:p>
        </w:tc>
      </w:tr>
      <w:tr w:rsidR="00250E1D" w:rsidRPr="00680F00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Naknada troškova zaposlen.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525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250E1D" w:rsidRPr="00680F00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525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250E1D" w:rsidRPr="00680F00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280.000,00</w:t>
            </w: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280.000,00</w:t>
            </w:r>
          </w:p>
        </w:tc>
        <w:tc>
          <w:tcPr>
            <w:tcW w:w="1525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280.000,00</w:t>
            </w:r>
          </w:p>
        </w:tc>
      </w:tr>
      <w:tr w:rsidR="00250E1D" w:rsidRPr="00680F00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financijski rashodi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525" w:type="dxa"/>
          </w:tcPr>
          <w:p w:rsidR="00250E1D" w:rsidRPr="00680F00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F0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50E1D" w:rsidTr="00AC4863">
        <w:tc>
          <w:tcPr>
            <w:tcW w:w="4786" w:type="dxa"/>
          </w:tcPr>
          <w:p w:rsidR="00250E1D" w:rsidRPr="008649C9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1501" w:type="dxa"/>
          </w:tcPr>
          <w:p w:rsidR="00250E1D" w:rsidRPr="00107E68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E68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476" w:type="dxa"/>
          </w:tcPr>
          <w:p w:rsidR="00250E1D" w:rsidRPr="00107E68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E68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525" w:type="dxa"/>
          </w:tcPr>
          <w:p w:rsidR="00250E1D" w:rsidRPr="00107E68" w:rsidRDefault="00250E1D" w:rsidP="00AC486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07E6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50E1D" w:rsidRPr="00680F00" w:rsidTr="00AC4863">
        <w:tc>
          <w:tcPr>
            <w:tcW w:w="478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</w:p>
        </w:tc>
        <w:tc>
          <w:tcPr>
            <w:tcW w:w="1501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0E1D" w:rsidRPr="00680F00" w:rsidRDefault="00250E1D" w:rsidP="00AC48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1D" w:rsidRPr="007D3017" w:rsidTr="00AC4863">
        <w:tc>
          <w:tcPr>
            <w:tcW w:w="4786" w:type="dxa"/>
          </w:tcPr>
          <w:p w:rsidR="00250E1D" w:rsidRPr="00EB0D76" w:rsidRDefault="00250E1D" w:rsidP="00AC486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76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rashodi</w:t>
            </w:r>
          </w:p>
        </w:tc>
        <w:tc>
          <w:tcPr>
            <w:tcW w:w="1501" w:type="dxa"/>
          </w:tcPr>
          <w:p w:rsidR="00250E1D" w:rsidRPr="007D3017" w:rsidRDefault="00250E1D" w:rsidP="00AC48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b/>
                <w:sz w:val="24"/>
                <w:szCs w:val="24"/>
              </w:rPr>
              <w:t>2.635.000,00</w:t>
            </w:r>
          </w:p>
        </w:tc>
        <w:tc>
          <w:tcPr>
            <w:tcW w:w="1476" w:type="dxa"/>
          </w:tcPr>
          <w:p w:rsidR="00250E1D" w:rsidRPr="007D3017" w:rsidRDefault="00250E1D" w:rsidP="00AC48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b/>
                <w:sz w:val="24"/>
                <w:szCs w:val="24"/>
              </w:rPr>
              <w:t>2.746.000,00</w:t>
            </w:r>
          </w:p>
        </w:tc>
        <w:tc>
          <w:tcPr>
            <w:tcW w:w="1525" w:type="dxa"/>
          </w:tcPr>
          <w:p w:rsidR="00250E1D" w:rsidRPr="007D3017" w:rsidRDefault="00250E1D" w:rsidP="00250E1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30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3017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4D1B9F" w:rsidRDefault="004D1B9F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D1B9F" w:rsidRPr="000E044B" w:rsidRDefault="004D1B9F" w:rsidP="004D1B9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4B">
        <w:rPr>
          <w:rFonts w:ascii="Times New Roman" w:hAnsi="Times New Roman" w:cs="Times New Roman"/>
          <w:b/>
          <w:sz w:val="28"/>
          <w:szCs w:val="28"/>
        </w:rPr>
        <w:t>Članak 2.</w:t>
      </w:r>
    </w:p>
    <w:p w:rsidR="004D1B9F" w:rsidRDefault="004D1B9F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odluka stupa na snagu danom donošenja.</w:t>
      </w:r>
    </w:p>
    <w:p w:rsidR="004D1B9F" w:rsidRDefault="004D1B9F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D1B9F" w:rsidRDefault="00250E1D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602-04/2015</w:t>
      </w:r>
      <w:r w:rsidR="004D1B9F">
        <w:rPr>
          <w:rFonts w:ascii="Times New Roman" w:hAnsi="Times New Roman" w:cs="Times New Roman"/>
          <w:sz w:val="28"/>
          <w:szCs w:val="28"/>
        </w:rPr>
        <w:t>-01/</w:t>
      </w:r>
      <w:r>
        <w:rPr>
          <w:rFonts w:ascii="Times New Roman" w:hAnsi="Times New Roman" w:cs="Times New Roman"/>
          <w:sz w:val="28"/>
          <w:szCs w:val="28"/>
        </w:rPr>
        <w:t>511</w:t>
      </w:r>
    </w:p>
    <w:p w:rsidR="004D1B9F" w:rsidRDefault="00250E1D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2138/24-04/2015</w:t>
      </w:r>
      <w:r w:rsidR="004D1B9F">
        <w:rPr>
          <w:rFonts w:ascii="Times New Roman" w:hAnsi="Times New Roman" w:cs="Times New Roman"/>
          <w:sz w:val="28"/>
          <w:szCs w:val="28"/>
        </w:rPr>
        <w:t>-1</w:t>
      </w:r>
    </w:p>
    <w:p w:rsidR="004D1B9F" w:rsidRDefault="004D1B9F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Žrnovo, </w:t>
      </w:r>
      <w:r w:rsidR="00250E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E1D">
        <w:rPr>
          <w:rFonts w:ascii="Times New Roman" w:hAnsi="Times New Roman" w:cs="Times New Roman"/>
          <w:sz w:val="28"/>
          <w:szCs w:val="28"/>
        </w:rPr>
        <w:t xml:space="preserve"> listopada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50E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godine</w:t>
      </w:r>
    </w:p>
    <w:p w:rsidR="004D1B9F" w:rsidRDefault="004D1B9F" w:rsidP="004D1B9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D1B9F" w:rsidRPr="00DD796E" w:rsidRDefault="004D1B9F" w:rsidP="004D1B9F">
      <w:pPr>
        <w:ind w:left="720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Predsjednik Školskoga odbora</w:t>
      </w:r>
      <w:r w:rsidRPr="00DD796E">
        <w:rPr>
          <w:b w:val="0"/>
          <w:i w:val="0"/>
          <w:sz w:val="28"/>
          <w:szCs w:val="28"/>
        </w:rPr>
        <w:t>:</w:t>
      </w:r>
    </w:p>
    <w:p w:rsidR="004D1B9F" w:rsidRPr="00DF1E8D" w:rsidRDefault="004D1B9F" w:rsidP="004D1B9F">
      <w:pPr>
        <w:ind w:left="720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   Ivan Fabris</w:t>
      </w:r>
      <w:r w:rsidRPr="00DD796E">
        <w:rPr>
          <w:b w:val="0"/>
          <w:i w:val="0"/>
          <w:sz w:val="28"/>
          <w:szCs w:val="28"/>
        </w:rPr>
        <w:t>, prof.</w:t>
      </w:r>
    </w:p>
    <w:p w:rsidR="00B65609" w:rsidRDefault="00B65609"/>
    <w:sectPr w:rsidR="00B65609" w:rsidSect="00FC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D1B9F"/>
    <w:rsid w:val="00166EB9"/>
    <w:rsid w:val="001B6D59"/>
    <w:rsid w:val="00250E1D"/>
    <w:rsid w:val="00297C9F"/>
    <w:rsid w:val="003A69A0"/>
    <w:rsid w:val="003F42A0"/>
    <w:rsid w:val="0044001C"/>
    <w:rsid w:val="004D1B9F"/>
    <w:rsid w:val="006914FC"/>
    <w:rsid w:val="009D0B0C"/>
    <w:rsid w:val="00A35EB1"/>
    <w:rsid w:val="00B65609"/>
    <w:rsid w:val="00E53D84"/>
    <w:rsid w:val="00FA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9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1B9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D1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Nastavnik</cp:lastModifiedBy>
  <cp:revision>2</cp:revision>
  <cp:lastPrinted>2015-10-02T09:33:00Z</cp:lastPrinted>
  <dcterms:created xsi:type="dcterms:W3CDTF">2016-01-28T12:43:00Z</dcterms:created>
  <dcterms:modified xsi:type="dcterms:W3CDTF">2016-01-28T12:43:00Z</dcterms:modified>
</cp:coreProperties>
</file>